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96" w:rsidRPr="00963196" w:rsidRDefault="00963196" w:rsidP="0096319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963196">
        <w:rPr>
          <w:rFonts w:ascii="Times New Roman" w:eastAsia="Times New Roman" w:hAnsi="Times New Roman" w:cs="Times New Roman"/>
          <w:b/>
          <w:bCs/>
          <w:sz w:val="27"/>
          <w:szCs w:val="27"/>
          <w:lang w:val="en"/>
        </w:rPr>
        <w:t>Student Access Loan</w:t>
      </w:r>
    </w:p>
    <w:p w:rsidR="00963196" w:rsidRPr="00963196" w:rsidRDefault="00963196" w:rsidP="00963196">
      <w:pPr>
        <w:spacing w:before="100" w:beforeAutospacing="1" w:after="100" w:afterAutospacing="1" w:line="240" w:lineRule="auto"/>
        <w:rPr>
          <w:rFonts w:ascii="Times New Roman" w:eastAsia="Times New Roman" w:hAnsi="Times New Roman" w:cs="Times New Roman"/>
          <w:sz w:val="24"/>
          <w:szCs w:val="24"/>
          <w:lang w:val="en"/>
        </w:rPr>
      </w:pPr>
      <w:r w:rsidRPr="00963196">
        <w:rPr>
          <w:rFonts w:ascii="Times New Roman" w:eastAsia="Times New Roman" w:hAnsi="Times New Roman" w:cs="Times New Roman"/>
          <w:sz w:val="24"/>
          <w:szCs w:val="24"/>
          <w:lang w:val="en"/>
        </w:rPr>
        <w:t>Georgia Student Finance Authority (GSFA) offers the Student Access Loan Program (SAL) for eligible students attending an eligible University System of Georgia (USG), Technical College System of Georgia (TCSG) or Private postsecondary institution in Georgia. The SAL is a 1 percent fixed rate loan, designed to assist undergraduate and technical college students who have a gap in meeting their educational costs.</w:t>
      </w:r>
    </w:p>
    <w:p w:rsidR="005A0138" w:rsidRDefault="005A0138">
      <w:bookmarkStart w:id="0" w:name="_GoBack"/>
      <w:bookmarkEnd w:id="0"/>
    </w:p>
    <w:sectPr w:rsidR="005A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6"/>
    <w:rsid w:val="005A0138"/>
    <w:rsid w:val="0096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2FEE-0DB1-46BD-B524-A971B777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21912">
      <w:bodyDiv w:val="1"/>
      <w:marLeft w:val="0"/>
      <w:marRight w:val="0"/>
      <w:marTop w:val="0"/>
      <w:marBottom w:val="0"/>
      <w:divBdr>
        <w:top w:val="none" w:sz="0" w:space="0" w:color="auto"/>
        <w:left w:val="none" w:sz="0" w:space="0" w:color="auto"/>
        <w:bottom w:val="none" w:sz="0" w:space="0" w:color="auto"/>
        <w:right w:val="none" w:sz="0" w:space="0" w:color="auto"/>
      </w:divBdr>
      <w:divsChild>
        <w:div w:id="637102790">
          <w:marLeft w:val="0"/>
          <w:marRight w:val="0"/>
          <w:marTop w:val="0"/>
          <w:marBottom w:val="0"/>
          <w:divBdr>
            <w:top w:val="none" w:sz="0" w:space="0" w:color="auto"/>
            <w:left w:val="none" w:sz="0" w:space="0" w:color="auto"/>
            <w:bottom w:val="none" w:sz="0" w:space="0" w:color="auto"/>
            <w:right w:val="none" w:sz="0" w:space="0" w:color="auto"/>
          </w:divBdr>
          <w:divsChild>
            <w:div w:id="511259095">
              <w:marLeft w:val="0"/>
              <w:marRight w:val="0"/>
              <w:marTop w:val="0"/>
              <w:marBottom w:val="0"/>
              <w:divBdr>
                <w:top w:val="none" w:sz="0" w:space="0" w:color="auto"/>
                <w:left w:val="none" w:sz="0" w:space="0" w:color="auto"/>
                <w:bottom w:val="none" w:sz="0" w:space="0" w:color="auto"/>
                <w:right w:val="none" w:sz="0" w:space="0" w:color="auto"/>
              </w:divBdr>
              <w:divsChild>
                <w:div w:id="74981232">
                  <w:marLeft w:val="0"/>
                  <w:marRight w:val="0"/>
                  <w:marTop w:val="0"/>
                  <w:marBottom w:val="0"/>
                  <w:divBdr>
                    <w:top w:val="none" w:sz="0" w:space="0" w:color="auto"/>
                    <w:left w:val="none" w:sz="0" w:space="0" w:color="auto"/>
                    <w:bottom w:val="none" w:sz="0" w:space="0" w:color="auto"/>
                    <w:right w:val="none" w:sz="0" w:space="0" w:color="auto"/>
                  </w:divBdr>
                  <w:divsChild>
                    <w:div w:id="608972626">
                      <w:marLeft w:val="0"/>
                      <w:marRight w:val="0"/>
                      <w:marTop w:val="0"/>
                      <w:marBottom w:val="0"/>
                      <w:divBdr>
                        <w:top w:val="none" w:sz="0" w:space="0" w:color="auto"/>
                        <w:left w:val="none" w:sz="0" w:space="0" w:color="auto"/>
                        <w:bottom w:val="none" w:sz="0" w:space="0" w:color="auto"/>
                        <w:right w:val="none" w:sz="0" w:space="0" w:color="auto"/>
                      </w:divBdr>
                      <w:divsChild>
                        <w:div w:id="1755590056">
                          <w:marLeft w:val="0"/>
                          <w:marRight w:val="0"/>
                          <w:marTop w:val="0"/>
                          <w:marBottom w:val="0"/>
                          <w:divBdr>
                            <w:top w:val="none" w:sz="0" w:space="0" w:color="auto"/>
                            <w:left w:val="none" w:sz="0" w:space="0" w:color="auto"/>
                            <w:bottom w:val="none" w:sz="0" w:space="0" w:color="auto"/>
                            <w:right w:val="none" w:sz="0" w:space="0" w:color="auto"/>
                          </w:divBdr>
                          <w:divsChild>
                            <w:div w:id="1418750619">
                              <w:marLeft w:val="0"/>
                              <w:marRight w:val="0"/>
                              <w:marTop w:val="0"/>
                              <w:marBottom w:val="0"/>
                              <w:divBdr>
                                <w:top w:val="none" w:sz="0" w:space="0" w:color="auto"/>
                                <w:left w:val="none" w:sz="0" w:space="0" w:color="auto"/>
                                <w:bottom w:val="none" w:sz="0" w:space="0" w:color="auto"/>
                                <w:right w:val="none" w:sz="0" w:space="0" w:color="auto"/>
                              </w:divBdr>
                              <w:divsChild>
                                <w:div w:id="293144839">
                                  <w:marLeft w:val="0"/>
                                  <w:marRight w:val="0"/>
                                  <w:marTop w:val="0"/>
                                  <w:marBottom w:val="0"/>
                                  <w:divBdr>
                                    <w:top w:val="none" w:sz="0" w:space="0" w:color="auto"/>
                                    <w:left w:val="none" w:sz="0" w:space="0" w:color="auto"/>
                                    <w:bottom w:val="none" w:sz="0" w:space="0" w:color="auto"/>
                                    <w:right w:val="none" w:sz="0" w:space="0" w:color="auto"/>
                                  </w:divBdr>
                                  <w:divsChild>
                                    <w:div w:id="9880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Michelle</dc:creator>
  <cp:keywords/>
  <dc:description/>
  <cp:lastModifiedBy>Chapman, Michelle</cp:lastModifiedBy>
  <cp:revision>1</cp:revision>
  <dcterms:created xsi:type="dcterms:W3CDTF">2018-04-16T20:03:00Z</dcterms:created>
  <dcterms:modified xsi:type="dcterms:W3CDTF">2018-04-16T20:11:00Z</dcterms:modified>
</cp:coreProperties>
</file>